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83820</wp:posOffset>
            </wp:positionH>
            <wp:positionV relativeFrom="paragraph">
              <wp:posOffset>-10160</wp:posOffset>
            </wp:positionV>
            <wp:extent cx="6120130" cy="20199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inline distT="0" distB="0" distL="0" distR="0">
            <wp:extent cx="1085850" cy="768985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 xml:space="preserve">EDITAL DA X CONVENÇÃO PARAIBANA DE CONTABILIDADE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shd w:fill="auto" w:val="clear"/>
        </w:rPr>
        <w:t xml:space="preserve">EDITAL DE SUBMISSÃO DE TRABALHOS CIENTÍFICOS E TÉCNICOS </w:t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O CONSELHO REGIONAL DO ESTADO DA PARAÍBA – CRC-PB promove a X CONVENÇÃO PARAIBANA DE CONTABILIDADE e tornam público o presente edital para submissão de trabalhos científicos. Os interessados deverão seguir as orientações abaixo, conjuntamente com o regulamento do evento.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1. APRESENTAÇÃO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A X CONVENÇÃO PARAIBANA DE CONTABILIDADE realizar-se-á no período de 21 e 22 de agosto de 2025, na cidade de João Pessoa (PB), tendo como tema </w:t>
      </w:r>
      <w:r>
        <w:rPr>
          <w:b/>
          <w:bCs/>
          <w:shd w:fill="auto" w:val="clear"/>
        </w:rPr>
        <w:t>Contabilidade 5.0: Transformando dados em estratégias sustentáveis.</w:t>
      </w:r>
      <w:r>
        <w:rPr>
          <w:shd w:fill="auto" w:val="clear"/>
        </w:rPr>
        <w:t xml:space="preserve"> O evento contará com palestras, encontros, painéis, minicursos, apresentação de trabalhos.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O presente Concurso de Artigos abrange o período para submissão dos trabalhos, julgamento, resultado e apresentações, de acordo com o cronograma abaixo: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Evento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Prazo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SUBMISSÃO DE TRABALHOS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01 de Abril à 31 de Maio de 2025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PUBLICAÇÃO DE RESULTADOS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27 de Junho de 2025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user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DIVULGAÇÃO DA PROGRAMAÇÃO DAS APRESENTAÇÕES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user"/>
              <w:widowControl w:val="false"/>
              <w:bidi w:val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15 de Julho de 2025</w:t>
            </w:r>
          </w:p>
        </w:tc>
      </w:tr>
    </w:tbl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2. DA INSCRIÇÃO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2.1 A inscrição dar-se-á pelo preenchimento de formulário eletrônico no site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/>
      </w:pPr>
      <w:r>
        <w:rPr>
          <w:shd w:fill="auto" w:val="clear"/>
        </w:rPr>
        <w:t xml:space="preserve">👉 </w:t>
      </w:r>
      <w:r>
        <w:rPr>
          <w:shd w:fill="auto" w:val="clear"/>
        </w:rPr>
        <w:t xml:space="preserve">Inscrição Virtual: </w:t>
      </w:r>
      <w:hyperlink r:id="rId4">
        <w:r>
          <w:rPr>
            <w:rStyle w:val="Hyperlink"/>
            <w:shd w:fill="auto" w:val="clear"/>
          </w:rPr>
          <w:t>https://www1.cfc.org.br/evento?8TC</w:t>
        </w:r>
      </w:hyperlink>
      <w:r>
        <w:rPr>
          <w:shd w:fill="auto" w:val="clear"/>
        </w:rPr>
        <w:t xml:space="preserve"> </w:t>
      </w:r>
    </w:p>
    <w:p>
      <w:pPr>
        <w:pStyle w:val="Normal"/>
        <w:bidi w:val="0"/>
        <w:jc w:val="both"/>
        <w:rPr/>
      </w:pPr>
      <w:r>
        <w:rPr>
          <w:shd w:fill="auto" w:val="clear"/>
        </w:rPr>
        <w:t xml:space="preserve">👉 </w:t>
      </w:r>
      <w:r>
        <w:rPr>
          <w:shd w:fill="auto" w:val="clear"/>
        </w:rPr>
        <w:t xml:space="preserve">Inscrição Presencial: </w:t>
      </w:r>
      <w:hyperlink r:id="rId5">
        <w:r>
          <w:rPr>
            <w:rStyle w:val="Hyperlink"/>
            <w:shd w:fill="auto" w:val="clear"/>
          </w:rPr>
          <w:t>https://www1.cfc.org.br/evento?Z6T</w:t>
        </w:r>
      </w:hyperlink>
      <w:r>
        <w:rPr>
          <w:shd w:fill="auto" w:val="clear"/>
        </w:rPr>
        <w:t xml:space="preserve">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2.2 Para os que apresentarão trabalho verificar informações a partir do item 5 deste edital, com a obrigatoriedade do envio dos textos por meio de postagem na plataforma de trabalhos do evento.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2.3 Os trabalhos deverão estar relacionados ao tema da X CONVENÇÃO PARAIBANA DE CONTABILIDADE, podendo se inscrever profissionais e estudantes, obedecendo aos seguintes critérios: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I. estudantes de graduação em Ciências Contábeis ou pós-graduação da área contábil, sob a orientação de um professor da área de contabilidade ou afins, de forma individual ou em conjunto;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II. os profissionais da contabilidade inscritos e regulares com o CRC’s, de forma individual ou em conjunto;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III. professores, pesquisadores e acadêmicos da área contábil, de forma individual ou em conjunto; e,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IV. professores, pesquisadores e acadêmicos de áreas afins, desde que em conjunto com, pelo menos, um profissional da contabilidade inscrito e regular com os CRC’s.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3. DOS TEMAS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VII CONVENÇÃO PARAIBANA DE CONTABILIDADE terá como tema central “Contabilidade 5.0: Transformando dados em estratégias sustentáveis”, destacando a inovação e a sustentabilidade como pilares do futuro da profissão, distribuído nas seguintes temáticas: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hd w:fill="auto" w:val="clear"/>
        </w:rPr>
        <w:t>3.1. EDUCAÇÃO E PESQUISA EM CONTABILIDADE: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Avaliação de Cursos. 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Educação a Distância.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Processo de Ensino-Aprendizagem.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Estruturas Curriculares e Conteúdo de Disciplinas.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Metodologias, Modelos, Métodos, Técnicas e Instrumentos de Ensino e Pesquisa.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Educação e Pesquisa em Contabilidade.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Educação Profissional Continuada.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Teoria da Contabilidade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História da Educação Contábil.</w:t>
      </w:r>
    </w:p>
    <w:p>
      <w:pPr>
        <w:pStyle w:val="Normal"/>
        <w:numPr>
          <w:ilvl w:val="0"/>
          <w:numId w:val="1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Outras Abordagens.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hd w:fill="auto" w:val="clear"/>
        </w:rPr>
        <w:t>3.2. AUDITORIA, PERÍCIA E ARBITRAGEM:</w:t>
      </w:r>
    </w:p>
    <w:p>
      <w:pPr>
        <w:pStyle w:val="Normal"/>
        <w:numPr>
          <w:ilvl w:val="0"/>
          <w:numId w:val="2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Asseguração.</w:t>
      </w:r>
    </w:p>
    <w:p>
      <w:pPr>
        <w:pStyle w:val="Normal"/>
        <w:numPr>
          <w:ilvl w:val="0"/>
          <w:numId w:val="2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Auditoria interna e externa (independência, amostragem, controles e outros).</w:t>
      </w:r>
    </w:p>
    <w:p>
      <w:pPr>
        <w:pStyle w:val="Normal"/>
        <w:numPr>
          <w:ilvl w:val="0"/>
          <w:numId w:val="2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Mediação e arbitragem</w:t>
      </w:r>
    </w:p>
    <w:p>
      <w:pPr>
        <w:pStyle w:val="Normal"/>
        <w:numPr>
          <w:ilvl w:val="0"/>
          <w:numId w:val="2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Normas de auditoria</w:t>
      </w:r>
    </w:p>
    <w:p>
      <w:pPr>
        <w:pStyle w:val="Normal"/>
        <w:numPr>
          <w:ilvl w:val="0"/>
          <w:numId w:val="2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Perícia Contábil</w:t>
      </w:r>
    </w:p>
    <w:p>
      <w:pPr>
        <w:pStyle w:val="Normal"/>
        <w:numPr>
          <w:ilvl w:val="0"/>
          <w:numId w:val="2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Rodízio voluntário e compulsório da empresa de auditoria</w:t>
      </w:r>
    </w:p>
    <w:p>
      <w:pPr>
        <w:pStyle w:val="Normal"/>
        <w:numPr>
          <w:ilvl w:val="0"/>
          <w:numId w:val="2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Aspectos relacionados ao Código de Processo Civil e o trabalho do perito.</w:t>
      </w:r>
    </w:p>
    <w:p>
      <w:pPr>
        <w:pStyle w:val="Normal"/>
        <w:numPr>
          <w:ilvl w:val="0"/>
          <w:numId w:val="2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Outras Abordagens.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hd w:fill="auto" w:val="clear"/>
        </w:rPr>
        <w:t>3.3. CONTABILIDADE APLICADA AO SETOR PÚBLICO: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Experiências de Implantação das Normas Aplicada ao Setor Público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Demonstrações Contábeis Aplicada ao Setor Público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Gestão Patrimonial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Auditoria Pública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Gestão de Recursos Públicos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Controladoria na Gestão Pública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Indicadores de Desempenho do Setor Público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Sistemas de Informação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Informações de Custos e Qualidade do Gasto Público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Lei de Responsabilidade Fiscal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Outras áreas voltadas ao Setor Público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Prestação de Contas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Divulgação de informações à sociedade</w:t>
      </w:r>
    </w:p>
    <w:p>
      <w:pPr>
        <w:pStyle w:val="Normal"/>
        <w:numPr>
          <w:ilvl w:val="0"/>
          <w:numId w:val="3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Outras Abordagens </w:t>
      </w:r>
    </w:p>
    <w:p>
      <w:pPr>
        <w:pStyle w:val="Normal"/>
        <w:bidi w:val="0"/>
        <w:jc w:val="both"/>
        <w:rPr>
          <w:b/>
          <w:bCs/>
          <w:i/>
          <w:i/>
          <w:iCs/>
          <w:highlight w:val="none"/>
          <w:shd w:fill="auto" w:val="clear"/>
        </w:rPr>
      </w:pPr>
      <w:r>
        <w:rPr>
          <w:b/>
          <w:bCs/>
          <w:i/>
          <w:iCs/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hd w:fill="auto" w:val="clear"/>
        </w:rPr>
        <w:t>3.4. CONTABILIDADE E GESTÃO TRIBUTÁRIA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numPr>
          <w:ilvl w:val="0"/>
          <w:numId w:val="4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Planejamento Tributário</w:t>
      </w:r>
    </w:p>
    <w:p>
      <w:pPr>
        <w:pStyle w:val="Normal"/>
        <w:numPr>
          <w:ilvl w:val="0"/>
          <w:numId w:val="4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Efeitos tributários sobre a lucratividade</w:t>
      </w:r>
    </w:p>
    <w:p>
      <w:pPr>
        <w:pStyle w:val="Normal"/>
        <w:numPr>
          <w:ilvl w:val="0"/>
          <w:numId w:val="4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Contabilidade Tributária</w:t>
      </w:r>
    </w:p>
    <w:p>
      <w:pPr>
        <w:pStyle w:val="Normal"/>
        <w:numPr>
          <w:ilvl w:val="0"/>
          <w:numId w:val="4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Sonegação e Evasão fiscal</w:t>
      </w:r>
    </w:p>
    <w:p>
      <w:pPr>
        <w:pStyle w:val="Normal"/>
        <w:numPr>
          <w:ilvl w:val="0"/>
          <w:numId w:val="4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Tributos</w:t>
      </w:r>
    </w:p>
    <w:p>
      <w:pPr>
        <w:pStyle w:val="Normal"/>
        <w:numPr>
          <w:ilvl w:val="0"/>
          <w:numId w:val="4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Outras Abordagens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hd w:fill="auto" w:val="clear"/>
        </w:rPr>
        <w:t>3.5. CONTABILIDADE FINANCEIRA: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numPr>
          <w:ilvl w:val="0"/>
          <w:numId w:val="5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Capital Intelectual</w:t>
      </w:r>
    </w:p>
    <w:p>
      <w:pPr>
        <w:pStyle w:val="Normal"/>
        <w:numPr>
          <w:ilvl w:val="0"/>
          <w:numId w:val="5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Estrutura e Análise das Demonstrações Contábeis</w:t>
      </w:r>
    </w:p>
    <w:p>
      <w:pPr>
        <w:pStyle w:val="Normal"/>
        <w:numPr>
          <w:ilvl w:val="0"/>
          <w:numId w:val="5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Tópicos Contemporâneos em Contabilidade para Usuários Externos</w:t>
      </w:r>
    </w:p>
    <w:p>
      <w:pPr>
        <w:pStyle w:val="Normal"/>
        <w:numPr>
          <w:ilvl w:val="0"/>
          <w:numId w:val="5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Outras Abordagens.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hd w:fill="auto" w:val="clear"/>
        </w:rPr>
        <w:t>3.6. CONTROLADORIA E CONTABILIDADE GERENCIAL:</w:t>
      </w:r>
    </w:p>
    <w:p>
      <w:pPr>
        <w:pStyle w:val="Normal"/>
        <w:numPr>
          <w:ilvl w:val="0"/>
          <w:numId w:val="6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Gestão Estratégica de Custos.</w:t>
      </w:r>
    </w:p>
    <w:p>
      <w:pPr>
        <w:pStyle w:val="Normal"/>
        <w:numPr>
          <w:ilvl w:val="0"/>
          <w:numId w:val="6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Balanced Scorecard (BSC), Canvas e KPI</w:t>
      </w:r>
    </w:p>
    <w:p>
      <w:pPr>
        <w:pStyle w:val="Normal"/>
        <w:numPr>
          <w:ilvl w:val="0"/>
          <w:numId w:val="6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Sistemas de Informação Gerencial</w:t>
      </w:r>
    </w:p>
    <w:p>
      <w:pPr>
        <w:pStyle w:val="Normal"/>
        <w:numPr>
          <w:ilvl w:val="0"/>
          <w:numId w:val="6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Planejamento e Controle orçamentário</w:t>
      </w:r>
    </w:p>
    <w:p>
      <w:pPr>
        <w:pStyle w:val="Normal"/>
        <w:numPr>
          <w:ilvl w:val="0"/>
          <w:numId w:val="6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Governança Corporativa, Riscos e Compliance</w:t>
      </w:r>
    </w:p>
    <w:p>
      <w:pPr>
        <w:pStyle w:val="Normal"/>
        <w:numPr>
          <w:ilvl w:val="0"/>
          <w:numId w:val="6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Tópicos Contemporâneos para Usuários Internos.</w:t>
      </w:r>
    </w:p>
    <w:p>
      <w:pPr>
        <w:pStyle w:val="Normal"/>
        <w:numPr>
          <w:ilvl w:val="0"/>
          <w:numId w:val="6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Outras abordagens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i/>
          <w:iCs/>
          <w:shd w:fill="auto" w:val="clear"/>
        </w:rPr>
        <w:t>3.7. TEMAS LIVRES EM CONTABILIDADE E OUTRAS ABORDAGENS RELACIONADAS À TEMÁTICA CENTRAL</w:t>
      </w:r>
    </w:p>
    <w:p>
      <w:pPr>
        <w:pStyle w:val="Normal"/>
        <w:numPr>
          <w:ilvl w:val="0"/>
          <w:numId w:val="7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Contabilidade e Responsabilidade Socioambiental.</w:t>
      </w:r>
    </w:p>
    <w:p>
      <w:pPr>
        <w:pStyle w:val="Normal"/>
        <w:numPr>
          <w:ilvl w:val="0"/>
          <w:numId w:val="7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Contabilidade Aplicada às Sociedades Cooperativas.</w:t>
      </w:r>
    </w:p>
    <w:p>
      <w:pPr>
        <w:pStyle w:val="Normal"/>
        <w:numPr>
          <w:ilvl w:val="0"/>
          <w:numId w:val="7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Contabilidade aplicada ao Terceiro Setor.</w:t>
      </w:r>
    </w:p>
    <w:p>
      <w:pPr>
        <w:pStyle w:val="Normal"/>
        <w:numPr>
          <w:ilvl w:val="0"/>
          <w:numId w:val="7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Contabilidade e Tecnologia.</w:t>
      </w:r>
    </w:p>
    <w:p>
      <w:pPr>
        <w:pStyle w:val="Normal"/>
        <w:numPr>
          <w:ilvl w:val="0"/>
          <w:numId w:val="7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Modelos de Negócios e Ferramentas de Gestão da Inovação.</w:t>
      </w:r>
    </w:p>
    <w:p>
      <w:pPr>
        <w:pStyle w:val="Normal"/>
        <w:numPr>
          <w:ilvl w:val="0"/>
          <w:numId w:val="7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Ética e Transparência.</w:t>
      </w:r>
    </w:p>
    <w:p>
      <w:pPr>
        <w:pStyle w:val="Normal"/>
        <w:numPr>
          <w:ilvl w:val="0"/>
          <w:numId w:val="7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Inteligência Artificial aplicada à contabilidade</w:t>
      </w:r>
    </w:p>
    <w:p>
      <w:pPr>
        <w:pStyle w:val="Normal"/>
        <w:numPr>
          <w:ilvl w:val="0"/>
          <w:numId w:val="7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Robotização na Contabilidade</w:t>
      </w:r>
    </w:p>
    <w:p>
      <w:pPr>
        <w:pStyle w:val="Normal"/>
        <w:numPr>
          <w:ilvl w:val="0"/>
          <w:numId w:val="7"/>
        </w:numPr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Outras abordagens.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4. DA SUBMISSÃO DO TRABALHOS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/>
      </w:pPr>
      <w:r>
        <w:rPr>
          <w:shd w:fill="auto" w:val="clear"/>
        </w:rPr>
        <w:t xml:space="preserve">4.1. Os trabalhos deverão ser enviados exclusivamente pela internet no site </w:t>
      </w:r>
      <w:hyperlink r:id="rId6">
        <w:r>
          <w:rPr>
            <w:rStyle w:val="Hyperlink"/>
            <w:shd w:fill="auto" w:val="clear"/>
          </w:rPr>
          <w:t>https://forms.gle/t2JUkgyZTByREbG27</w:t>
        </w:r>
      </w:hyperlink>
      <w:r>
        <w:rPr>
          <w:shd w:fill="auto" w:val="clear"/>
        </w:rPr>
        <w:t xml:space="preserve"> </w:t>
      </w:r>
      <w:r>
        <w:rPr>
          <w:shd w:fill="auto" w:val="clear"/>
        </w:rPr>
        <w:t xml:space="preserve"> a partir do dia 01 de Abril até as 23h59min (horário de Brasília) do dia 31 de Maio de 2025.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4.2. Somente serão aceitos para submissão trabalhos inéditos.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4.3. Os trabalhos deverão ser enviados em dois arquivos, exclusivamente em PDF, conforme abaixo: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4.3.1. O ARQUIVO 1 deverá conter a identificação dos autores, com nome completo, instituição e e-mail, nome do orientador (se for o caso), número do registro do CRC e categoria profissional (se for o caso). Antes da identificação, o título do trabalho, com as principais palavras iniciadas com letra maiúscula, centralizado, em negrito e fonte Times New Roman, tamanho 12 e a área temática da qual o trabalho faz parte. Após a identificação dos autores, o resumo, entre 10 e 20 linhas, sem entrada para parágrafo, com espaçamento simples e com três a cinco palavras-chave, separadas por ponto, seguido do texto do trabalho.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4.3.2.O ARQUIVO 2 deverá conter o título do trabalho, com as principais palavras iniciadas com letra maiúscula, centralizado, em negrito e fonte Times New Roman, tamanho 12 e a área temática da qual o trabalho faz parte. Na sequência, o resumo, entre 10 e 20 linhas, sem entrada para parágrafo, com espaçamento simples e com três a cinco palavras-chave, separadas por ponto, seguido do texto do trabalho. Neste arquivo não deverá conter qualquer tipo de identificação dos autores, inclusive nas propriedades do mesmo, sob pena de eliminação do trabalho.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4.3.3. Do ARQUIVO 2 deverão ser excluídos dados relacionados a comentários, assim como detalhes relacionados ao autor do documento, nome da pessoa que salvou o documento em sua última versão, assunto e título. Para tanto, deve-se localizar o arquivo desejado e clicar com o botão direito sobre ele, abrindo suas propriedades. Na tela de propriedades, selecione a aba “detalhes” para exibir as informações pessoais do arquivo. Em seguida, clique em “Remover Propriedades e Informações Pessoais”, na parte de baixo da janela, selecione as informações que deseja deletar.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4.4 Os trabalhos em língua estrangeira poderão ser acatados, desde que acompanhados de tradução e, caso sejam selecionados, deverão ser apresentados na Língua Portuguesa.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4.5 Os trabalhos que não atenderem às disposições acima descritas serão eliminados.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4.6 Os trabalhos poderão ser elaborados por, no máximo, 04 (quatro) autores, seguindo os critérios especificados no item 2.3 deste edital.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4.7. Cada autor ou coautor poderá submeter até (03) três trabalhos.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4.8. Serão excluídas as propostas que não cumprirem as exigências relacionadas acima.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4.9. Apenas os colaboradores do CRCPB terão acesso prévio aos autores, visando que o processo de avaliação siga o sistema de </w:t>
      </w:r>
      <w:r>
        <w:rPr>
          <w:i/>
          <w:iCs/>
          <w:shd w:fill="auto" w:val="clear"/>
        </w:rPr>
        <w:t>blind review</w:t>
      </w:r>
      <w:r>
        <w:rPr>
          <w:shd w:fill="auto" w:val="clear"/>
        </w:rPr>
        <w:t xml:space="preserve">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5. DA FORMATAÇÃO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5.1. O artigo deve ser formatado em papel A4; margens superior de 3cm, inferior de 2cm, esquerda de 3cm, direita de 2cm; espaçamento simples e alinhamento justificado, fonte Times New Roman tamanho 12 e limite mínimo de 10 páginas e máximo de 15 páginas, incluindo quadros, tabelas, notas, gráficos, ilustrações e referências.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5.2 A formatação do trabalho poderá seguir as Normas da ABNT ou APA American Psychological Association, a critério do autor.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6. DAS MODALIDADES DE APRESENTAÇÃO DOS TRABALHOS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6.1 Apresentação Oral terá duração de 30 (trinta) minutos, sendo OBRIGATÓRIA, assim distribuídos: A exposição pelo apresentador terá 20 (vinte) minutos; Os debates e a conclusão terão a duração de 10 (dez) minutos.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6.2 Apresentação sob a forma de Pôster, com base nas seguintes regras: No mínimo 01 (um) dos autores do trabalho deverá permanecer junto ao pôster durante o horário preestabelecido e previamente divulgado, conforme este edital;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6.3 É obrigatório que o título do trabalho estampado no pôster seja o mesmo título do trabalho submetido à comissão técnica da X CONVENÇÃO PARAIBANA DE CONTABILIDADE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6.4 No pôster deve constar: título do trabalho, nome (s) do (s) autor (es); instituição do (s) autor (es), cidade / Estado e os dados da pesquisa (introdução, referencial teórico, resultados, conclusão e referências);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6.5 Utilizar o mínimo de texto e o máximo de figuras, fotos, tabelas, gráficos e esquemas possíveis, organizando as informações de modo que as ideias centrais do trabalho sejam facilmente apreendidas e utilizar todos os recursos disponíveis para que o pôster desperte o interesse do público.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 xml:space="preserve">7 DA AVALIAÇÃO DOS TRABALHOS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7.1 O trabalho será enviado a dois avaliadores ad hoc, que atribuirão notas de 1 a 5 dentro de critérios relacionados ao contexto da pesquisa nas áreas constantes no item 2.4, da revisão de literatura realizada e da relevância das referências utilizadas, das técnicas e métodos aplicados, da discussão dos resultados e da conclusão, conforme os objetivos propostos pelos autores.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7.2 os três melhores trabalhos, apontados pela Comissão Técnica do evento, receberão premiação fixada no regimento da X CONVENÇÃO PARAIBANA DE CONTABILIDADE.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7.3 Os membros da Comissão Técnica e os Conselheiros Titulares e/ou Suplentes não podem concorrer a premiação dos trabalhos, recebendo apenas certificado de menção honrosa, caso destaquem-se nas notas apontadas pela comissão julgadora. 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8. DAS DISPOSIÇÕES FINAIS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  <w:t>8.1 Os casos omissos neste edital serão solucionados na forma do regimento do X CONVENÇÃO PARAIBANA DE CONTABILIDADE e com a decisão da Comissão Técnica dos Trabalhos.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shd w:fill="auto" w:val="clear"/>
        </w:rPr>
        <w:t>João Pessoa (PB), 01 de abril de 2025.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1.cfc.org.br/evento?8TC" TargetMode="External"/><Relationship Id="rId5" Type="http://schemas.openxmlformats.org/officeDocument/2006/relationships/hyperlink" Target="https://www1.cfc.org.br/evento?Z6T" TargetMode="External"/><Relationship Id="rId6" Type="http://schemas.openxmlformats.org/officeDocument/2006/relationships/hyperlink" Target="https://forms.gle/t2JUkgyZTByREbG27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LibreOffice/24.8.5.2$Windows_X86_64 LibreOffice_project/fddf2685c70b461e7832239a0162a77216259f22</Application>
  <AppVersion>15.0000</AppVersion>
  <Pages>5</Pages>
  <Words>1559</Words>
  <Characters>8894</Characters>
  <CharactersWithSpaces>10298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2023-06-25T20:10:48Z</dcterms:created>
  <dc:creator/>
  <dc:description/>
  <dc:language>pt-BR</dc:language>
  <cp:lastModifiedBy/>
  <dcterms:modified xsi:type="dcterms:W3CDTF">2025-04-07T13:55:29Z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